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41D82" w14:textId="77777777" w:rsidR="00532D79" w:rsidRDefault="00532D79" w:rsidP="00532D79">
      <w:pPr>
        <w:spacing w:before="100" w:beforeAutospacing="1" w:after="100" w:afterAutospacing="1"/>
        <w:rPr>
          <w:rFonts w:eastAsia="Times New Roman" w:cstheme="minorHAnsi"/>
          <w:b/>
          <w:bCs/>
          <w:kern w:val="0"/>
          <w:sz w:val="28"/>
          <w:szCs w:val="28"/>
          <w:lang w:eastAsia="de-DE"/>
          <w14:ligatures w14:val="none"/>
        </w:rPr>
      </w:pPr>
      <w:r w:rsidRPr="0012609C">
        <w:rPr>
          <w:rFonts w:eastAsia="Times New Roman" w:cstheme="minorHAnsi"/>
          <w:b/>
          <w:bCs/>
          <w:kern w:val="0"/>
          <w:sz w:val="28"/>
          <w:szCs w:val="28"/>
          <w:lang w:eastAsia="de-DE"/>
          <w14:ligatures w14:val="none"/>
        </w:rPr>
        <w:t>Musterv</w:t>
      </w:r>
      <w:r w:rsidRPr="00532D79">
        <w:rPr>
          <w:rFonts w:eastAsia="Times New Roman" w:cstheme="minorHAnsi"/>
          <w:b/>
          <w:bCs/>
          <w:kern w:val="0"/>
          <w:sz w:val="28"/>
          <w:szCs w:val="28"/>
          <w:lang w:eastAsia="de-DE"/>
          <w14:ligatures w14:val="none"/>
        </w:rPr>
        <w:t>ereinbarung</w:t>
      </w:r>
      <w:r w:rsidRPr="0012609C">
        <w:rPr>
          <w:rFonts w:eastAsia="Times New Roman" w:cstheme="minorHAnsi"/>
          <w:b/>
          <w:bCs/>
          <w:kern w:val="0"/>
          <w:sz w:val="28"/>
          <w:szCs w:val="28"/>
          <w:lang w:eastAsia="de-DE"/>
          <w14:ligatures w14:val="none"/>
        </w:rPr>
        <w:t xml:space="preserve"> </w:t>
      </w:r>
      <w:r w:rsidRPr="00532D79">
        <w:rPr>
          <w:rFonts w:eastAsia="Times New Roman" w:cstheme="minorHAnsi"/>
          <w:b/>
          <w:bCs/>
          <w:kern w:val="0"/>
          <w:sz w:val="28"/>
          <w:szCs w:val="28"/>
          <w:lang w:eastAsia="de-DE"/>
          <w14:ligatures w14:val="none"/>
        </w:rPr>
        <w:t>zur Anwendung</w:t>
      </w:r>
      <w:r w:rsidRPr="0012609C">
        <w:rPr>
          <w:rFonts w:eastAsia="Times New Roman" w:cstheme="minorHAnsi"/>
          <w:b/>
          <w:bCs/>
          <w:kern w:val="0"/>
          <w:sz w:val="28"/>
          <w:szCs w:val="28"/>
          <w:lang w:eastAsia="de-DE"/>
          <w14:ligatures w14:val="none"/>
        </w:rPr>
        <w:t xml:space="preserve"> </w:t>
      </w:r>
      <w:r w:rsidRPr="00532D79">
        <w:rPr>
          <w:rFonts w:eastAsia="Times New Roman" w:cstheme="minorHAnsi"/>
          <w:b/>
          <w:bCs/>
          <w:kern w:val="0"/>
          <w:sz w:val="28"/>
          <w:szCs w:val="28"/>
          <w:lang w:eastAsia="de-DE"/>
          <w14:ligatures w14:val="none"/>
        </w:rPr>
        <w:t>des vereinfachten Wahlverfahrens</w:t>
      </w:r>
    </w:p>
    <w:p w14:paraId="10E43A53" w14:textId="51C3BED7" w:rsidR="00E03108" w:rsidRPr="00C5421A" w:rsidRDefault="00E03108" w:rsidP="00532D79">
      <w:pPr>
        <w:spacing w:before="100" w:beforeAutospacing="1" w:after="100" w:afterAutospacing="1"/>
        <w:rPr>
          <w:rFonts w:eastAsia="Times New Roman" w:cstheme="minorHAnsi"/>
          <w:b/>
          <w:bCs/>
          <w:kern w:val="0"/>
          <w:sz w:val="20"/>
          <w:szCs w:val="20"/>
          <w:lang w:eastAsia="de-DE"/>
          <w14:ligatures w14:val="none"/>
        </w:rPr>
      </w:pPr>
      <w:r w:rsidRPr="00C5421A">
        <w:rPr>
          <w:rFonts w:eastAsia="Times New Roman" w:cstheme="minorHAnsi"/>
          <w:b/>
          <w:bCs/>
          <w:kern w:val="0"/>
          <w:sz w:val="20"/>
          <w:szCs w:val="20"/>
          <w:lang w:eastAsia="de-DE"/>
          <w14:ligatures w14:val="none"/>
        </w:rPr>
        <w:t xml:space="preserve">Darum geht es: </w:t>
      </w:r>
      <w:r w:rsidR="001F6815" w:rsidRPr="001F6815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In Betrieben mit in der Regel 101 bis 200 wahlberechtigten Arbeitnehmern können der Wahlvorstand und der Arbeitgeber die Anwendung des vereinfachten Wahlverfahrens vereinbaren.</w:t>
      </w:r>
      <w:r w:rsidR="00DE697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 Eine Vereinbarung kann wie folgt aussehen.</w:t>
      </w:r>
    </w:p>
    <w:p w14:paraId="3E0CAC63" w14:textId="77777777" w:rsidR="00532D79" w:rsidRPr="00532D79" w:rsidRDefault="00532D79" w:rsidP="008B42FB">
      <w:pP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532D79">
        <w:rPr>
          <w:rFonts w:eastAsia="Times New Roman" w:cstheme="minorHAnsi"/>
          <w:b/>
          <w:bCs/>
          <w:kern w:val="0"/>
          <w:sz w:val="20"/>
          <w:szCs w:val="20"/>
          <w:lang w:eastAsia="de-DE"/>
          <w14:ligatures w14:val="none"/>
        </w:rPr>
        <w:br/>
      </w:r>
      <w:r w:rsidRPr="00532D7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zwischen</w:t>
      </w:r>
      <w:r w:rsidRPr="00532D7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br/>
        <w:t>dem Wahlvorstand zur Wahl des Betriebsrats im Betrieb der ... (im Folgenden: Wahlvorstand)</w:t>
      </w:r>
      <w:r w:rsidRPr="00532D7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br/>
      </w:r>
    </w:p>
    <w:p w14:paraId="073E3998" w14:textId="77777777" w:rsidR="00532D79" w:rsidRPr="00532D79" w:rsidRDefault="00532D79" w:rsidP="008B42FB">
      <w:pP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532D7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und</w:t>
      </w:r>
      <w:r w:rsidRPr="00532D7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br/>
      </w:r>
    </w:p>
    <w:p w14:paraId="793437B5" w14:textId="77777777" w:rsidR="00532D79" w:rsidRPr="00532D79" w:rsidRDefault="00532D79" w:rsidP="008B42FB">
      <w:pP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532D7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der ...</w:t>
      </w:r>
      <w:r w:rsidRPr="00532D7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br/>
        <w:t xml:space="preserve">(im Folgenden: Arbeitgeberin) </w:t>
      </w:r>
    </w:p>
    <w:p w14:paraId="634A237F" w14:textId="77777777" w:rsidR="00532D79" w:rsidRPr="00532D79" w:rsidRDefault="00532D79" w:rsidP="00532D79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532D7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Die Parteien vereinbaren für die erste Wahl eines Betriebsrats in dem Betrieb nach § 14a Abs. 5 BetrVG: </w:t>
      </w:r>
    </w:p>
    <w:p w14:paraId="2E40AC02" w14:textId="77777777" w:rsidR="00532D79" w:rsidRPr="00532D79" w:rsidRDefault="00532D79" w:rsidP="00532D79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532D7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Die Parteien sind sich darüber einig, dass im Betrieb in der Regel 101 bis maximal 200 wahlberechtigte Arbeitnehmer/innen beschäftigt sind. </w:t>
      </w:r>
    </w:p>
    <w:p w14:paraId="02139FA6" w14:textId="77777777" w:rsidR="00532D79" w:rsidRPr="00532D79" w:rsidRDefault="00532D79" w:rsidP="00532D79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532D7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Die Parteien vereinbaren für die Betriebsratswahl die Anwendung des vereinfachten Wahlverfahrens nach § 14a Abs. 5 BetrVG. </w:t>
      </w:r>
    </w:p>
    <w:p w14:paraId="45E04B64" w14:textId="77777777" w:rsidR="00532D79" w:rsidRPr="00532D79" w:rsidRDefault="00532D79" w:rsidP="00532D79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532D7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Sollte eine weitere Wahl erforderlich sein, entfaltet diese Vereinbarung keine Wirkung mehr und muss gegebenenfalls neu abgeschlossen werden. </w:t>
      </w:r>
    </w:p>
    <w:p w14:paraId="48B91BFD" w14:textId="77777777" w:rsidR="00532D79" w:rsidRDefault="00532D79" w:rsidP="00532D79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_________________________________</w:t>
      </w:r>
      <w:r w:rsidRPr="00532D7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br/>
        <w:t xml:space="preserve">Ort, Datum, Vorsitzende/r Wahlvorstand </w:t>
      </w:r>
    </w:p>
    <w:p w14:paraId="00738F88" w14:textId="77777777" w:rsidR="00532D79" w:rsidRPr="00532D79" w:rsidRDefault="00532D79" w:rsidP="00532D79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</w:p>
    <w:p w14:paraId="6C5606FB" w14:textId="77777777" w:rsidR="00532D79" w:rsidRPr="00532D79" w:rsidRDefault="00532D79" w:rsidP="00532D79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_________________________________</w:t>
      </w:r>
      <w:r w:rsidRPr="00532D7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br/>
        <w:t xml:space="preserve">Ort, Datum, Geschäftsführer/in für die Arbeitgeberin </w:t>
      </w:r>
    </w:p>
    <w:p w14:paraId="3B56BC54" w14:textId="77777777" w:rsidR="00826101" w:rsidRPr="00532D79" w:rsidRDefault="00826101" w:rsidP="00532D79"/>
    <w:sectPr w:rsidR="00826101" w:rsidRPr="00532D7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06406"/>
    <w:multiLevelType w:val="multilevel"/>
    <w:tmpl w:val="E97E3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D76422"/>
    <w:multiLevelType w:val="multilevel"/>
    <w:tmpl w:val="4CBAD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C266F9"/>
    <w:multiLevelType w:val="multilevel"/>
    <w:tmpl w:val="48D0E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6E2F3B"/>
    <w:multiLevelType w:val="multilevel"/>
    <w:tmpl w:val="4DD8C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5C06B0"/>
    <w:multiLevelType w:val="multilevel"/>
    <w:tmpl w:val="75665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0F7E7D"/>
    <w:multiLevelType w:val="multilevel"/>
    <w:tmpl w:val="8B384E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3172A4"/>
    <w:multiLevelType w:val="multilevel"/>
    <w:tmpl w:val="820EB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60E445A"/>
    <w:multiLevelType w:val="multilevel"/>
    <w:tmpl w:val="0770D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0361645">
    <w:abstractNumId w:val="5"/>
  </w:num>
  <w:num w:numId="2" w16cid:durableId="444235539">
    <w:abstractNumId w:val="3"/>
  </w:num>
  <w:num w:numId="3" w16cid:durableId="1671828086">
    <w:abstractNumId w:val="4"/>
  </w:num>
  <w:num w:numId="4" w16cid:durableId="1977026760">
    <w:abstractNumId w:val="2"/>
  </w:num>
  <w:num w:numId="5" w16cid:durableId="1964388593">
    <w:abstractNumId w:val="7"/>
  </w:num>
  <w:num w:numId="6" w16cid:durableId="1358192815">
    <w:abstractNumId w:val="1"/>
  </w:num>
  <w:num w:numId="7" w16cid:durableId="588469179">
    <w:abstractNumId w:val="0"/>
  </w:num>
  <w:num w:numId="8" w16cid:durableId="16441139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D9E"/>
    <w:rsid w:val="0012609C"/>
    <w:rsid w:val="00141599"/>
    <w:rsid w:val="00192E4B"/>
    <w:rsid w:val="001F6815"/>
    <w:rsid w:val="002548DE"/>
    <w:rsid w:val="0028575E"/>
    <w:rsid w:val="002D79A0"/>
    <w:rsid w:val="0032644E"/>
    <w:rsid w:val="00363D9E"/>
    <w:rsid w:val="00377A19"/>
    <w:rsid w:val="004D3907"/>
    <w:rsid w:val="004F08B3"/>
    <w:rsid w:val="00532D79"/>
    <w:rsid w:val="00572DD9"/>
    <w:rsid w:val="005B5C80"/>
    <w:rsid w:val="005E645B"/>
    <w:rsid w:val="006D200F"/>
    <w:rsid w:val="00826101"/>
    <w:rsid w:val="008B42FB"/>
    <w:rsid w:val="009C3F35"/>
    <w:rsid w:val="00A92E17"/>
    <w:rsid w:val="00C5421A"/>
    <w:rsid w:val="00D26206"/>
    <w:rsid w:val="00DE6979"/>
    <w:rsid w:val="00E03108"/>
    <w:rsid w:val="00E0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45595"/>
  <w15:chartTrackingRefBased/>
  <w15:docId w15:val="{04394FAA-2700-5340-B150-B2A045652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620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363D9E"/>
    <w:rPr>
      <w:rFonts w:ascii="Times New Roman" w:hAnsi="Times New Roman" w:cs="Times New Roman"/>
    </w:rPr>
  </w:style>
  <w:style w:type="table" w:styleId="Tabellenraster">
    <w:name w:val="Table Grid"/>
    <w:basedOn w:val="NormaleTabelle"/>
    <w:uiPriority w:val="39"/>
    <w:rsid w:val="0014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7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13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3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9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46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1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2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3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0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06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24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1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8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7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96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9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51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7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6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0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5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3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82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8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1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91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5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5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8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29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3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2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0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53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33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2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86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0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6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0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36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4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7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04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2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1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3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54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48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7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3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3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2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6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82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9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8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0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34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8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3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26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9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9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7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22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45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9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1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29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2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02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9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0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9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2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92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26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6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70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79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9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85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8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8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32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8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6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05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6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91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1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8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0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9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70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81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8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9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7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0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4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6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64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5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0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21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0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3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97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17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5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8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1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1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52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97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9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20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5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28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38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8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53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144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55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76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42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31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15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44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05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09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180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5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5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6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523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62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2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3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93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7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387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75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8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74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39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65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433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34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04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99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2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34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53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66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0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83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08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93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27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8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83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7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0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66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8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8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8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57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9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8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2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3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76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77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5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5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49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5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2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5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4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89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7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5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4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6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0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13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95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9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73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2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7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9" ma:contentTypeDescription="Ein neues Dokument erstellen." ma:contentTypeScope="" ma:versionID="8aa7a6ad380a30cfa043813422f9882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a82a12d528fa1fbaff4235029ff765f5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F22940-31C9-4468-94B4-106BE225FF14}">
  <ds:schemaRefs>
    <ds:schemaRef ds:uri="http://schemas.microsoft.com/office/2006/metadata/properties"/>
    <ds:schemaRef ds:uri="http://schemas.microsoft.com/office/infopath/2007/PartnerControls"/>
    <ds:schemaRef ds:uri="f5f3c0c8-cb47-4a26-91a1-a44bb4539247"/>
    <ds:schemaRef ds:uri="bbb3f655-f267-4a84-b742-532fbc77d0ab"/>
  </ds:schemaRefs>
</ds:datastoreItem>
</file>

<file path=customXml/itemProps2.xml><?xml version="1.0" encoding="utf-8"?>
<ds:datastoreItem xmlns:ds="http://schemas.openxmlformats.org/officeDocument/2006/customXml" ds:itemID="{1CFDDB1E-DB31-446A-ABD5-AD85510B8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3f655-f267-4a84-b742-532fbc77d0ab"/>
    <ds:schemaRef ds:uri="f5f3c0c8-cb47-4a26-91a1-a44bb453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33B32B-A078-4D07-AAA9-F62569DEC6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977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CHn - Carolin Herrmann</cp:lastModifiedBy>
  <cp:revision>8</cp:revision>
  <dcterms:created xsi:type="dcterms:W3CDTF">2024-07-12T07:30:00Z</dcterms:created>
  <dcterms:modified xsi:type="dcterms:W3CDTF">2025-06-03T14:05:00Z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0x010100E9C0657C80C9EB42A8AE8AF1E32C18B5</vt:lpwstr>
  </property>
  <property fmtid="{D5CDD505-2E9C-101B-9397-08002B2CF9AE}" pid="3" name="MediaServiceImageTags">
    <vt:lpwstr/>
  </property>
</Properties>
</file>